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jak uważasz? Czy należy płacić podatek cesarzowi,* czy 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więc nam, co ci zdaje się: dozwolone jest dać pogłówne Cezarowi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więc nam co Ci zdaje się wolno dać pogłowne Cezarowi czy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17:25-27&lt;/x&gt;; &lt;x&gt;490 23:2&lt;/x&gt;; &lt;x&gt;500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Chodziło  o  podatek  pogłówny  płacony na rzecz Rzymu.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2024-05-20T14:26:17Z</dcterms:modified>
</cp:coreProperties>
</file>