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8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Zostały przypomniane ― uczniom Jego, że napisane jest: ― Gorliwość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Twój pożera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tymi którym zostało przypomniane zaś uczniowie Jego że które jest napisane jest żarliwość o dom Twój pochłonęła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(Wówczas) Jego uczniowie przypomnieli sobie, że jest napisane: Żarliwość o Twój dom mnie pożera.*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Przypomnieli sobie uczniowie jego, że napisane jest: Gorliwość (o) dom twój pożera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tymi, którym zostało przypomniane zaś uczniowie Jego że które jest napisane jest żarliwość (o) dom Twój pochłonęła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przypomnieli sobie wówczas słowa Pisma: Żarliwość o Twój dom Mnie pochłania.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przypomnieli sobie jego uczniowie, że jest napisane: Gorliwość o twój dom zżarła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wspomnieli sobie uczniowie jego, iż napisano: Gorliwość domu twego zżarła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wspomnieli uczniowie jego, iż jest napisano: Zarzliwość domu twego zjadła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przypomnieli sobie, że napisano: Gorliwość o dom Twój pochłonie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jego przypomnieli sobie, że napisano: Żarliwość o dom twój pożera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przypomnieli sobie, że jest napisane: Gorliwość o dom Twój pożre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przypomnieli sobie tekst Pisma: Gorliwość o Twój dom pochłania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Przypomnieli sobie wtedy Jego uczniowie, że jest napisane: „Gorliwość o Twój dom będzie mnie rozpalać”.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przypomnieli sobie później, co mówi Pismo: Gorliwość o dom twój spala mnie!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przypomnieli sobie, że napisano: ʼGorliwość o Twój dom pożera 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Згадали його учні, що написано: Ревність до твого дому з'їдає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Wspomnieli sobie uczniowie jego że od przedtem w piśmie odwzorowane obecnie jest: Zazdrosna żarliwość rodowego domu twojego pożre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uczniowie przypomnieli sobie, że jest napisane: Zapał o Twój dom mnie pochłania.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(Jego talmidim przypomnieli sobie później, że Tanach mówi: "Gorliwość o Twój dom pożre mnie").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przypomnieli sobie, że jest napisane: ”Gorliwość o twój dom mnie pożre”.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przypomnieli sobie słowa Pisma: „Jestem pochłonięty troską o Twój dom”.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mnie pożera, καταφάγεταί με : za G; w &lt;x&gt;230 69:10&lt;/x&gt;: pochłonęła mnie (</w:t>
      </w:r>
      <w:r>
        <w:rPr>
          <w:rtl/>
        </w:rPr>
        <w:t>תְנִי ־ּכִי־קִנְאַתּבֵיתְָך אֲכָלָ</w:t>
      </w:r>
      <w:r>
        <w:rPr>
          <w:rtl w:val="0"/>
        </w:rPr>
        <w:t>), jednak aspekt czynności jest w poezji hbr. sprawą płynną.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2024-05-13T13:47:31Z</dcterms:modified>
</cp:coreProperties>
</file>