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33"/>
        <w:gridCol w:w="3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obrzucane obelgą więc wasze ―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bluźni się temu, (co jest) waszym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niech będzie spotwarzane więc wasze* dobre.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będzie obrażane więc wasze 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to, co jest waszym dobrem, nie będzie przedmiotem czyichś bluźnierstw.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bluźnione.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dobro wasze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tedy dobro nasze bluźnione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posiadane przez was dobro nie stanie się sposobnością do bluźnierstwa!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to, co jest dobrem waszym, nie będzie powodem do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wasze dobro nie będzie przyczyną bluźnierstwa.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skarb niech nie będzie lekceważony.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więc wasze dobro nie doznaje spotwarzania.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Uważajcie, aby to, co jest w zasadzie dobre, nie prowadziło do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się źle o waszym dobru.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Нехай ваше добре не зневажається.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niech nie będzie profanowane wasze odpowiednie zachowanie.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pozwól, aby o tym, o czym wiesz, że jest dobre, mówiono jak o czymś 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 więc, by o tym, co czynicie dobrego, mówiono z ujmą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dobre przekonanie nie będzie dla innych powodem do bluźnierstwa.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"nasze"; "twe".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2024-05-20T16:43:05Z</dcterms:modified>
</cp:coreProperties>
</file>