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Lota i jego dobytek – syna brata Abrama – i odeszli, mieszkał on bowiem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przy tym Lota, bratanka Abrama, ze wszystkim, co posiadał, ponieważ mieszkał on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Lota, bratanka Abrama, wraz z jego mieniem i odeszli. Mieszkał on bowiem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Lota synowca Abramowego, i majętność jego, i poszli; bo on mieszkał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Lota, i majętność jego, synowca Abramowego, który mieszkał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również Lota, bratanka Abrama, wraz z dobytkiem - był on bowiem mieszkańcem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także Lota, bratanka Abrama, i jego dobytek i odeszli; mieszkał bowiem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także mieszkającego w Sodomie Lota, bratanka Abrama, wraz z jego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Lota wraz z jego majątkiem i odeszli. Mieszkał on bowiem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zabrali też i Lota, bratanka Abrama, wraz z jego mieniem, ponieważ był mieszkańcem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[też] Lota, bratanka Awrama, i jego majątek, i poszli, bo [Lot] osiedlił się w Sodomie.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ж і Лота сина брата Аврама і його майно і відійшли; бо він жив в Содомах.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także Lota – syna brata Abrama oraz jego dobytek, bo mieszkał on w Sedomie,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Lota, syna brata Abramowego, i jego dobytek i udali się w dalszą drogę. Mieszkał on wtedy w Sodomie.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2024-05-20T16:43:10Z</dcterms:modified>
</cp:coreProperties>
</file>