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dziedziniec wewnętrzny, trzy warstwy (kamiennych) ciosów i warstwa ciętych cedrów.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także dziedziniec wewnętrzny. Ogrodzenie składało się z trzech warstw kamiennych ciosów i jednej warstwy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też dziedziniec trzema warstwami ociosanych kamieni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warstwą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zbudował sień wnętrzną we trzy rzędy z kamienia ciosanego, a jednym rzędem z heblowanego 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sień wnętrzną trzema rzędoma kamienia ciosanego, a jednym rzędem 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obudował dziedziniec wewnętrzny trzema rzędami ciosowych kamieni i rzędem ociosanych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wznieść mur wokół dziedzińca wewnętrznego z trzech rzędów ciosanych kamieni i jednego rzędu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wewnętrzny dziedziniec obudował trzema rzędami wygładzonych kamieni i rzędem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obudował wewnętrzny dziedziniec trzema warstwami ociosanych kamieni i warstwą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dziedziniec wewnętrzny, [którego mur stanowiły] trzy warstwy kamienia ciosanego i jedna warstwa belek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заслону притвору дому, що напроти лиця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także mur wokół dziedzińca wewnętrznego, z trzech rzędów ciosu i jednego rzędu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budowy wewnętrznego dziedzińca z trzech rzędów kamienia ciosanego i rzędu belek z drewna cedrowego.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2024-05-15T05:15:31Z</dcterms:modified>
</cp:coreProperties>
</file>