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 aż do Bramy Królewskiej, gdyż nie wolno było wejść do Bramy Królewskiej odzianemu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dotarł do Bramy Królewskiej. Do środka nie wszedł, gdyż nie wolno tam było wchodzić osobom odzianym we włosiennicę.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aż do bramy królewskiej, gdyż nie wolno było wejść w bramę królewską przyodzianemu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przed bramę królewską; bo się nie godziło wnijść w bramę królewską obleczonemu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krzykiem aż do drzwi pałacu idąc. Bo się nie godziło obleczonemu w wór wniść na dwór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pod Bramę Królewską, ponieważ nie wolno było wejść do samej Bramy Królewskiej przyodzianemu w wór pokutny.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przed Bramę Królewską, gdyż nie wolno było wejść do Bramy Królewskiej odzianemu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tylko przed bramę królewską, ponieważ ubranym w wór do samej bramy królewskiej nie wolno było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 tak do Bramy Królewskiej. Tam się zatrzymał, gdyż okrytemu w wór pokutny i popiół nie było wolno wejść na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 aż do bramy Królewskiej; nie wolno było bowiem przekraczać bramy Królewskiej w szatach pokutnych.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аж до царської брами і став. Бо не годилося йому ввійти до двору маючи мішок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aż przed bramę królewską; bo wzbronione było wchodzić do samej bramy królewskiej, kiedy ktoś był ubrany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doszedł aż przed bramę królewską, nikomu bowiem nie wolno było wejść do bramy królewskiej odzianemu w wór.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2024-05-31T14:00:27Z</dcterms:modified>
</cp:coreProperties>
</file>