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3"/>
        <w:gridCol w:w="69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pierworodnego,* które jako pierworodne z bydła należy do JAHWE,** nikt nie będzie poświęcał. Czy to bydlę, czy jagnię, należy do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i G dod.: wszelkiego.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13:2&lt;/x&gt;; &lt;x&gt;20 34:19-20&lt;/x&gt;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2024-05-15T16:25:47Z</dcterms:modified>
</cp:coreProperties>
</file>