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więc do domu garncarza. Pracował on właśnie na swym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garncarzowego, a oto on robił robotę na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zstąpiłem do domu garncarzowego, a oto on robił robotę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on zaś pracował właśnie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garncarza, a oto on pracował w swoim warsztacie.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domu garncarza, gdy 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garncarza. Właśnie wykonywał on robotę na kole [garncarskim].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зійшов до дому гончара, і ось він робить діло на каменях.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zszedłem do domu garncarza, a oto on wyrabiał właśnie pracę na garncarskim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był tam zajęty pracą na kołach garncarskich.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2024-05-20T11:17:45Z</dcterms:modified>
</cp:coreProperties>
</file>