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1"/>
        <w:gridCol w:w="5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dzieciom i wnukom, a ich dzieci niech to przekażą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Opowiadajcie o tym swoim synom, a wasi synowie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opowiedzą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synom, a ich synowie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Powiadajcie o tem synom waszym, a synowie wasi synom swoim, a synowie ich rodzajowi potomnemu.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synom waszym powiadajcie, a synowie waszy synom swoim i synowie ich rodzajowi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to synom waszym, a synowie wasi niech powiedzą swoim synom, a synowie ich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dzieciom, a wasze dzieci niech opowiadają to swoim dzieciom, a ich dzieci następnemu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Powiedzcie o tym waszym synom, a wasi synowie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to waszym synom, synowie wasi niech opowiedzą swoim synom, a ich synowie następnym pokoleniom.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swoim synom, a wasi synowie [niech to opowiedzą] wnukom, wnukowie zaś - przyszłemu pokoleniu!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це ви розповісьте вашим дітям, і ваші діти їхнім дітям, і їхні діти іншому родові.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o tym waszym dzieciom, a wasze dzieci swoim dzieciom, a ich dzieci przyszłemu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Opowiadajcie to swoim synom, a wasi synowie swoim synom, ich synowie zaś następnemu pokoleniu.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2024-05-21T02:03:28Z</dcterms:modified>
</cp:coreProperties>
</file>