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porach,* bracia, nie ma potrzeby wam pisać.**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czasach i stosownych porach, bracia, nie potrzebę macie wam pisać,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o chwilach, bracia!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czasiech i o chwilach, bracia, nie potrzebujecie, abyśmy wam 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wam, bracia, pisać o czasach i chwilach,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do was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potrzeby, bracia, pisać wam o dniach i godzinach.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potrzeba wam pisać o dniach i godzinach,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czas i porę, nie ma potrzeby, by wam, bracia,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muszę wam podawać dokładnego czasu,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też, bracia, żebym wam podał dokładnie dzień i 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часи та про терміни, брати, вам не потрібно писати,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odnośnie czasów oraz stosownych pór,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wam jednak, bracia, nic pisać o czasach i datach, kiedy się to wydarzy,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czasy i pory, bracia, nie potrzebujecie, żeby wam cokolwiek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muszę pisać wam, kiedy to wszystko się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24:36&lt;/x&gt;; &lt;x&gt;510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2024-05-20T17:11:12Z</dcterms:modified>
</cp:coreProperties>
</file>