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Ismaela, według nazw ich pokoleń. Pierworodnym Ismaela był Nebajot. Następnymi synami byli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Izmaela według ich rodów: Nebajot, pierworodny Izmaela, po nim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Ismaelowych w nazwiskach ich, według rodzajów ich: pierworodny Ismaelów, Nebajot; po nim Kedar, i Abdeel, i Mabsan.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 synów jego w nazwiskach i w rodzajach ich. Pierworodny Ismaelów Nabajot, potem Cedar, i Adbeel,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imiona pochodzących od nich potomków: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Ismaela, według których nazwane są ich rody: Pierworodnym Ismaela był Nebajot, po nim Kedar, Adbeel, Miwsam,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Izmaela, którymi nazwano ich rody: Nebajot – pierworodny Izmaela, Kedar, Abdeel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Izmaela i ich potomkowie nosili następujące imiona: Nebajot - pierworodny syn Izmaela,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Ismaela, imiona ich według ich rodowodu są następujące: pierworodny Ismaela Nebajot, dalej Kedar, Adbel,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Jiszmaela, według ich imion i ich urodzenia: pierworodny Jiszmaela Newajot; Kedar, Adbeel i Miwsam,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Ісмаїла за іменами його родів. Первородний Ісмаїла Навайот і Кидар і Навдеїл і Массам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Iszmaela, według nazw i ich rodowodów: Pierworodnym Iszmaela jest Nebajot;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imiona synów Ismaela, według ich imion, według ich rodowodów: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2024-04-29T16:08:40Z</dcterms:modified>
</cp:coreProperties>
</file>