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posłuchaj mego głosu i wstań, uciekaj do Labana, mego brata, do Charanu.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2024-05-03T16:49:47Z</dcterms:modified>
</cp:coreProperties>
</file>