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Labanowi w trzecim dniu,* że Jakub uciekł.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trzecim dniu, ּ</w:t>
      </w:r>
      <w:r>
        <w:rPr>
          <w:rtl/>
        </w:rPr>
        <w:t>בַּיֹום הַּׁשְלִיׁשִי</w:t>
      </w:r>
      <w:r>
        <w:rPr>
          <w:rtl w:val="0"/>
        </w:rPr>
        <w:t xml:space="preserve"> , idiom: po paru dniach, por. &lt;x&gt;10 30:36&lt;/x&gt;.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2024-04-29T13:27:24Z</dcterms:modified>
</cp:coreProperties>
</file>