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zauważył: Mój pan wie, że moje dzieci są wciąż mało wytrzymałe. Muszę też uważać na owce i krowy, które karmią swoje młode. Jeśli przez jeden dzień zmusi się je do zbyt wielkiego wysiłku, trzeba się liczyć z tym, że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 wie, że mam ze sobą dzieci wątłe, a owce i krowy karmią młode. Jeśli popędzi się je przez cały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Jakób: Wie pan mój, że z sobą mam dziatki młode, i owce kotne, i krowy cielne, które jeźlibym przegnał dnia jednego, pozdychają wszystkie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Wiesz, panie mój, że drobióżdżek młodziusieńki, owce też i krowy cielne mam z sobą, którym jeśli gwałt uczynię w chodzeniu, odejdą mi jednego dnia wszytkie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odpowiedział: Wiesz, panie mój, że dzieci [moje] są wątłe, a owce i krowy karmią młode; jeśli je będę pędził choćby dzień jeden,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Jakub: Pan mój wie, że dzieci są jeszcze wątłe, muszę też mieć wzgląd na owce i krowy, które karmią młode. Jeśli popędzi się je przez jeden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Panie mój, wiesz, że dzieci są wątłe, a owce i krowy karmią młode. Jeśli będę je pędził choćby przez jeden dzień,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odrzekł: „Mój pan wie, że mam dzieci wątłe, a owce i krowy karmią młode. Jeśli będę je pędził przez cały dzień, to wszystkie stada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[Jakub]: - Wiesz, mój panie, że te dzieci są wątłe; mam też ssące owce i cielęta. Jeśli choć przez jeden dzień je przemęczę,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do niego: Mój pan wie, że dzieci są delikatne, a owce i bydło karmiące. Za [wszystko] to jestem odpowiedzialny. Popędzi się je jeden dzień i powymiera całe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Пан мій знає, що діти малі і вівці і корови у мене родять; отже, якщо пожену їх один день, вимре вся худоба.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mu odpowiedział: Wiadomo mojemu panu, że u mnie dzieci są wątłe, a trzody i bydło dojne; więc jeśli je popędzą przez jeden dzień, cała trzoda wymrze.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powiedział: ”Pan mój wie, że dzieci są delikatne, a ja mam pod opieką owce i bydło karmiące i gdyby je zbyt szybko popędzano przez jeden dzień, cała trzoda na pewno by 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2024-04-27T14:35:42Z</dcterms:modified>
</cp:coreProperties>
</file>