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braci i powiedział: Nie ma chłopca!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braci: Nie ma chłopca! — wybuchnął. —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swoich braci i powiedział: Nie ma chłopca,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braci swej, rzekł: Pacholęcia nie masz, a ja dokąd? 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odzienie, idąc do braciej swej rzekł: Chłopięcia nie widać,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braci, zawołał: Chłopca już tam nie ma! A ja, dokąd ja mam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do braci, rzekł: Nie ma chłopca, dokąd ja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braci i powiedział: Nie ma chłopca! A ja, dokąd mam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swoich braci i rzekł: „Nie ma już chłopca! A ja, dokąd mam iść?”.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braci i zawołał: - Nie ma chłopca! Dokądże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do braci i powiedział: Chłopca nie ma! a ja - dokąd pójdę?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своїх братів і сказав: Хлопця немає, я ж куди тепер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także do swoich braci oraz powiedział: Nie ma chłopca. Zatem gdzie ja się schronię?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pozostałych braci, wykrzyknął: ”Dziecko przepadło! A ja – gdzież mam się udać?”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2024-04-28T20:26:41Z</dcterms:modified>
</cp:coreProperties>
</file>