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Kainowi: Dla czego bardzo smutny stałeś się i dla czego sposępniało ― oblicze twe?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Kaina: Dlaczego się gniewasz i dlaczego posmutniało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zapytał Kaina: Dlaczego jesteś zagniewany? I dlaczego tak posmutniałeś?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Kaina: Dlaczego się rozgniewałeś? Czemu spochmurniała twoja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Kaina: Przeczżeś się zapalił gniewem a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Czemuś się rozgniewał i czemu spadła twarz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zapytał Kaina: Dlaczego jesteś smutny i dlaczego twarz twoja jest ponura?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Kaina: Czemu się gniewasz i czemu zasępiło się twoje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Kaina: Czemu się gniewasz i dlaczego się zasępiłeś?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„Dlaczego się złościsz i chodzisz ze spuszczoną 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zapytał więc Kaina: - Dlaczego to ciebie rozgniewało? Dlaczego twarz ci się zmieniła?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Kajina: Dlaczego się rozzłościłeś i dlaczego wpadłeś w przygnębienie?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Каїнові: Чому став ти сумним, і чому твоє лице похмурніло?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Kaina: Czemu się gniewasz i czemu się zapadły twoje policzki?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Kaina: ”Czemu pałasz gniewem i czemu sposępniała ci twarz?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2024-05-02T10:06:43Z</dcterms:modified>
</cp:coreProperties>
</file>