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Juda: Człowiek ten wyraźnie nam oświadczył:* (Nawet) nie zobaczycie mojej twarzy, jeśli zabraknie z wami waszego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nam oświadczył, </w:t>
      </w:r>
      <w:r>
        <w:rPr>
          <w:rtl/>
        </w:rPr>
        <w:t>הָעֵד הֵעִדּבָנּו</w:t>
      </w:r>
      <w:r>
        <w:rPr>
          <w:rtl w:val="0"/>
        </w:rPr>
        <w:t xml:space="preserve"> , lub: wyraźnie nam poradził l. wyraźnie nas przestrzegł.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2024-05-07T07:50:10Z</dcterms:modified>
</cp:coreProperties>
</file>