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rogatą żmiją na ścieżce, tym, co kąsa końskie pęciny,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 kąsającą końskie pięty,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wężem na drodze, żmiją na ścieżce, kąsając pięty końskie, że spadnie nazad jeździec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 kąsając kopyta końskie, aby spadł jeździec jego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wąż na drodze, jak żmija jadowita na ścieżce, kąsająca pęciny konia, z którego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Dan wężem na drodze, Żmiją na ścieżce, Co kąsa w pęcinę konia, tak że jeździec spada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żmiją na ścieżce, która kąsa pęciny konia tak, że jeździec upadnie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jak wąż przy drodze, jak żmija przy ścieżce, kąsająca pęciny konia, tak że jeździec spadnie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wężem będzie przy drodze, Żmiją przy ścieżce, Kąsającą pęciny konia - Aż jeździec runie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będzie wężem na drodze, żmiją na ścieżce, kąsającą pęciny konia, [tak że] jego jeździec upadnie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буде Дан змією в дорозі тих, що сидять на дорозі, що хапає пяту коня, і кінь впаде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będzie wężem na drodze, żmiją na ścieżce, co kąsa pęciny rumaka tak, że jego jeździec pada na wznak.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Dan okaże się wężem na skraju drogi, wężem rogatym na skraju gościńca, kąsającym pęciny konia, tak iż jego jeździec spada do tyłu.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2024-04-29T09:51:56Z</dcterms:modified>
</cp:coreProperties>
</file>