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w dniu ich stworzenia określił ich mianem: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kobietą; błogosławił ich i nadał im imię Adam w dniu, w którym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je; i błogosławił im, i nazwał imię ich, człowiek,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 i błogosławił im, i nazwał imię ich Adam,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niewiastę, pobłogosławił ich i dał im nazwę ludzie, wtedy gdy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mężczyznę i niewiastę stworzył ich oraz błogosławił im i nazwał ich ludźmi,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kobietę, pobłogosławił ich i w dniu, w którym ich stworzył, 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A gdy ich stworzył, pobłogosławił ich i 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nazwał ludźmi wtedy, kiedy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ich jako mężczyznę i kobietę i pobłogosławił ich, i nazwał ich 'człowiek' adam. W dniu, gdy byli stworzeni.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мужем і жінкою створив їх і поблагословив їх. І назвав імя їх Адам, в тім дні, в якому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mężczyznę i niewiastę, oraz im błogosławił; nazwał także ich imię Adam, w czasie,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Potem ich pobłogosławił i w dniu ich stwarzania nadał im nazwę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2024-04-27T10:09:00Z</dcterms:modified>
</cp:coreProperties>
</file>