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może pójść z królem kawałek za Jordan. Lecz nie musi król mnie nagradzać aż taką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jeszcze trochę za Jordan z królem. Czemu król miałby mi dawać taką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pójdzie sługa twój za Jordan z królem: bo czemużby mi miał dawać król takową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Pojadę trochę, sługa twój, od Jordanu z tobą: nie potrzebuję tej odmiany;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przejdzie najwyżej z królem przez Jordan, ale po cóż król miałby mi dawać aż taką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pójdzie z królem jeszcze nieco poza Jordan, ale po cóż miałby król tak sowicie mnie wynagradzać?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osiemdziesiąt lat. Czy odróżnię dobro od zła? Czy twój sługa doceni smak tego, co je i pije? Czy usłyszę jeszcze głosy śpiewaków i śpiewaczek? Po cóż miałby twój sługa być ciężarem dla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dzisiaj człowiekiem osiemdziesięcioletnim. Czy poznam się na tym co dobre, a co złe? Czy zasmakuję w tym, co będę jadł lub pił? Czy mam się jeszcze rozkoszować głosem śpiewaków i śpiewaczek? Dlaczego więc miałbym jeszcze być ciężarem dla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osiemdziesiąt lat. Czy mogę odróżnić [łatwo], co dobre a co złe? Czy twój sługa może oceniać to, co je albo co pije? Czyż może jeszcze słuchać głosu śpiewaków czy śpiewaczek? Po cóż miałby twój sługa być ciężarem dla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mógł tylko kawałek drogi podprowadzić króla do Jordanu, czemu zatem król miałby mi odpłacać taką nagrodą?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2024-05-19T00:52:52Z</dcterms:modified>
</cp:coreProperties>
</file>