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spadł ogień JAHWE i strawił ofiarę całopalną, drewno, kamienie, powierzchnię ziemi, a wodę wypełniającą rów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pochłonął ofiarę całopalną i drwa, i kamienie, i proch.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spadł ogień Pański, i pożarł całopalenie, i drwa, i kamienie, i proch;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ogień PANSKI, i pożarł całopalenie, i drwa, i kamienie, proch też, i wodę, która była w rowie, liżąc.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spadł ogień od Pana i strawił żertwę i drwa oraz kamienie i muł, jak i też pochłonął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Pana i strawił ofiarę całopalną i drwa, i kamienie, i ziemię,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JAHWE, pochłonął ofiarę całopalną, drwa wraz z kamieniami i pyłem. Wysuszył też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spadł ogień JAHWE i pochłonął ofiarę całopalną, drwa, kamienie oraz ziemię, a nawet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ogień Jahwe, strawił żertwę i drzewo, i kamienie, i popiół, wodę zaś,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неба впав огонь від Господа і пожер цілопалення і дерево і каміння і землю і воду, що в морі, огонь вилизав.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spadł ogień WIEKUISTEGO i pochłonął całopalenie, drwa, kamienie i ziemię, a nawet wyssał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 i strawił całopalenie oraz drwa i kamienie, i proch, a wodę w rowie wylizał.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2024-05-06T15:26:05Z</dcterms:modified>
</cp:coreProperties>
</file>