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powiedział wtedy do swoich sług: Czy wiecie, że do nas należy Ramot Gileadzkie? My tymczasem zwlekamy z odebraniem go z ręki króla Aramu.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2024-04-29T16:05:40Z</dcterms:modified>
</cp:coreProperties>
</file>