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swojego pierworodnego syna, który miał panować po nim, i złożył go w ofierze całopalnej* na murze. Wtedy wzmógł się (tak) wielki gniew** przeciw Izraelowi, że odstąpili od niego i powrócili do swojej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gniew, </w:t>
      </w:r>
      <w:r>
        <w:rPr>
          <w:rtl/>
        </w:rPr>
        <w:t>קֶצֶף</w:t>
      </w:r>
      <w:r>
        <w:rPr>
          <w:rtl w:val="0"/>
        </w:rPr>
        <w:t xml:space="preserve"> , odnosi się często do gniewu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Moabska  wersja  zdarzenia,  zob.  Stela króla  Meszy,  syna  Kemosz-Jattiego.  Bitwa miała miejsce w 850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2024-04-28T21:22:34Z</dcterms:modified>
</cp:coreProperties>
</file>