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Meszulama, syna Meszilemita, syna Imera.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 syna Jachzery, syna Meszullama, syna Meszillemita, syna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Jerohama, syna Fassurowego, syna Melchyjaszowego, i Maasaj, syn Adyjela, syna Jechserowego, syna Mesulla,owego,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Adajas syn Jeroham, syna Fassur, syna Melchiasza, i Maasai, syn Adiel, syna Jezra, syna Mosollam, syna Mosollamit, syna Emmer.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Adajasz, syn Jerochama, syna Paszchura, syna Malkiasza, a także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Adaja, syn Jerochama, syna Paszchura, syna Malkijji, syna Masaja, syna Adiela, syna Jachzery, syna Meszullama, syna Meszillemita,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Адая син Іраама, сина Пасхора, сина Малхія, і Маасея син Адіїла, сина Єдія, сина Мосоллама, сина Маселмота, сина 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Adaia, syn Jerochama, syna Paszchura, syna Malkijjasza, oraz Masaj, syn Adiela, syna Jachzera, syna Meszullama, syna Meszillemit'iego,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Malkijasza, i Maasaj, syn Adiela, syna Jachzery, syna Meszullama, syna Meszillemita,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2024-04-29T11:16:20Z</dcterms:modified>
</cp:coreProperties>
</file>