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główni odźwierni bowiem pozostawali na stanowisku zawsze — byli oni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Czterej bowiem naczelni odźwierni pełnili stałą służbę.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komnaty i skarbiec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sprawą tych czterech przedniejszych odźwiernych byli Lewitowie, a byli przełożeni nad gmachami i nad skarbami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czterzem Lewitom zwierzony był wszytek poczet odźwiernych a byli nad gmachami i 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stałej służbie byli czterej przełożeni odźwiernych. Byli to lewici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odźwierni, którzy byli Lewitami, byli stale na stanowisku, jako postawieni nad komorami i skarbcami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 odźwiernymi było tylko czterech zwierzchników, którzy byli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stałej służbie byli czterej przełożeni strażników. Byli to lewici odpowiedzialni za pomieszczenia i skarbce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bowiem służbę pełniło tylko czterech zwierzchników nad strażnikami. Byli oni lewitami i mieli pieczę nad zabudowaniami i skarbcem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довірені були (двері) чотирьом сильним дверникам. Левіти були над кімнатами і над скарбами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solidni odźwierni byli przedniejszymi z Lewitów, i byli przełożonymi nad gmachami i nad skarbami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stanowisku powierzanym ludziom zaufanym było czterech mocarzy spośród odźwiernych. Byli oni Lewitami i mieli pieczę nad jadalniami oraz skarbcami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2024-04-29T08:49:44Z</dcterms:modified>
</cp:coreProperties>
</file>