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2"/>
        <w:gridCol w:w="3152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Asny,* synów Meunitów, synów Nefisytów,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Meunitów, synów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Mehunima, synów Nefusima;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Asena, synów Mehunima, synów Nefusyma;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Asena, synowie Munim, synowie Nefusim,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Asny, potomkowie Meunitów, potomkowie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Asny, z synów Meunijczyków, z synów Nefisyjczyków,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Asny, z rodu Meunitów, z rodu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Nefisytów,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Асема, сини Моуніма, сини Нефусіма,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Asny, synów Meunicy, synów Nefisima;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Asny, synowie Meunitów, synowie Nefusima;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Pominięte w &lt;x&gt;160 7:52&lt;/x&gt;.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2024-04-28T00:42:23Z</dcterms:modified>
</cp:coreProperties>
</file>