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4"/>
        <w:gridCol w:w="2287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za was walczył – a wy milczcie!*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wy milczcie, ּ</w:t>
      </w:r>
      <w:r>
        <w:rPr>
          <w:rtl/>
        </w:rPr>
        <w:t>תַחֲרִיׁשּון</w:t>
      </w:r>
      <w:r>
        <w:rPr>
          <w:rtl w:val="0"/>
        </w:rPr>
        <w:t xml:space="preserve"> (tachariszun), lub: (1) a wy bądźcie cicho; (2) a wy zachowajcie spokój; (3) wystarczy, że będziecie cicho.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2024-04-27T16:41:23Z</dcterms:modified>
</cp:coreProperties>
</file>