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osłon na (jedną) stronę (wraz z) ich trzema słupami i trzema podstawami.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2024-04-30T02:30:59Z</dcterms:modified>
</cp:coreProperties>
</file>