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po obu stronach ołtarza na czas, gdy będzie przenoszony.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włożone w pierścienie i będą one na obydwu stronach ołtarza, aby można go było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drążki przewleczone będą przez kolce; a będą te drążki na obydwu stronach ołtarza, gdy go 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przez kolca, i będą z obu stron ołtarza 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wkładało drążki te do pierścieni i będą one po obu bokach ołtarza w czasie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będzie się wkładało do pierścieni. Drążki te będą po obu bokach ołtarza, gdy się go będzie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wkładane w pierścienie i będą umieszczane po obu stronach ołtarza, gdy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obu stronach ołtarza, aby można go było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drążki trzeba przeciągnąć przez pierścienie. W ten sposób przy przenoszeniu ołtarza drążki będą się znajdowały po obu jego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będą wkładane w pierścienie i będą drążki po dwóch stronach ołtarza, gdy będzie noszony.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носилки до каблуків, і будуть носилки жертівника при боках, щоб його 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drążki będą wprowadzone do pierścieni. A te drążki będą po obu bokach ofiarnicy, gdy będzie się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drążki będą wkładane w pierścienie; drążki te będą po dwóch bokach ołtarza, gdy będzie niesiony.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2024-04-30T04:03:38Z</dcterms:modified>
</cp:coreProperties>
</file>