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jabłuszka granatu z fioletu i purpury, i ze szkarłatnego karmazynu* – na jego dolnych brzegach dookoła – a między nimi wokoło (zrobisz) złote dzwoneczki.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2024-05-05T14:53:35Z</dcterms:modified>
</cp:coreProperties>
</file>