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na nim wokoło listwę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listwie również zrobił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wokół niego też listwę o szerokości dłoni; zrobił również złote obramowanie wokoło tej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mu też listwę na dłoń w szerz w około; uczynił też i koronę złotą w około onej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samej listwie koronę złotą miejscami gładką, na cztery palce, a na tejże drugą koronę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dokoła listwę na dłoń szeroką, i zrobił złoty wieniec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wokoło niego listwę na piędź szeroką i wzdłuż jego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zrobił obramowanie na szerokość dłoni i otoczył je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przymocował do listwy o szerokości czterech palców, którą obramował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nim wokoło obramowanie na [szerokość] dłoni, a na obramowanie nałożył wokoło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mu dookoła ramę [na wysokość] jednego tefacha i zrobił złoty wieniec dla 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занавіса пятнадцять ліктів до півдня, і три їхні стовпи, і три їхні стояки, і на другій стороні звідси і звідти при дверях притвору пятнадцять ліктів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wokół niego listwę, szeroką na piędź oraz przymocował do niego złoty wieniec, który był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dookoła niego obrzeże na szerokość dłoni i wykonał dookoła niego złote obramowanie do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2024-04-30T05:39:17Z</dcterms:modified>
</cp:coreProperties>
</file>