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złotem, od wewnątrz i z zewnątrz, i zrobił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ją złotem szczerem wewnątrz, i zewnątrz, i uczynił jej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jej koronę złotą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czystym złotem wewnątrz i zewnątrz, i uczynił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od zewnątrz pokrył ją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 wewnątrz i na zewnątrz,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czystym złotem wewnątrz i 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Wyłożył ją czystym złotem od wewnątrz i od zewnątrz. I zrobił jej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 ліктів довжина однієї занавіси. Всі були однакові і ширина однієї занавіси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wewnątrz i z zewnątrz powlókł ją czystym złotem oraz wokoło zrobił do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oraz wykonał dookoła niej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2024-04-30T02:49:18Z</dcterms:modified>
</cp:coreProperties>
</file>