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15:33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9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Strząśnie jak winorośl swe niedojrzałe grona i 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Spadną jak niedojrzałe grona z winorośli, jak z drzew oliwnych opadnie ich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swoje niedojrzałe grona, 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winna macica utraci niedojrzałe grona swoje, a jako oliwa kwiat swój zrzuci.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Zarażone będzie jako winnica w pierwszym kwieciu grono jego i jako oliwa zrucająca kwiat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winorośl zrzuci swe niedojrzałe grona, jak oliwka utraci swe 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odrzuci niedojrzałe swoje grona, jak drzewo oliwne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krzew winny zrzuca swe niedojrzałe grona, jak drzewo oliwne straci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Zrzuci niedojrzałe grona jak winorośl, opadnie z kwiatów jak oliwka.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winna latorośl utraci niedojrzałe grono, jak oliwkę go ogołocą.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зібраний як неспілий овоч перед часом, хай упаде як цвіт оливки.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winnica strąci powstałe swoje grona i jak oliwka zrzuci swój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winorośl odrzuci on swe niedojrzałe winogrona i tak jak drzewo oliwne zrzuci swoje kwiecie.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2024-05-07T20:15:07Z</dcterms:modified>
</cp:coreProperties>
</file>