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gdyż wszyscy oni są dziełem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do tego, który nie ma względu na książąt i nie stawia bogacza nad ubogim? Oni wszyscy bowiem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książąt, i nie waży sobie więcej bogacza nad ubogiego; bo oni wszyscy są czynem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 ani zna tyrana, gdy się prawuje z ubogim: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schlebia książętom, bogacza nie stawia przed biednym,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bo oni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okazuje względów książętom i nie wynosi bogatego nad biedaka,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okazuje względów książętom, bogacza nie wynosi ponad ubogiego,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książętach, bogacza nie stawia nad biednego, wszyscy bowiem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завстидався обличчя шляхотного, ані не вміє честь віддати мужам, пошанувати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uwzględnia oblicza panów i nie wyróżnia możnego nad biednego, gdyż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Ktoś, kto nie traktował stronniczo książąt i nie okazał więcej względów dostojnikowi niż maluczkiemu, bo oni wszyscy są dziełem 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2024-06-03T08:14:20Z</dcterms:modified>
</cp:coreProperties>
</file>