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— owszem, jest mocarzem. Co do słuszności — kto Go może pozwać?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siłę, oto jest potężny, a jeśli chodzi o sąd, któż mnie przed nim przyprowadzi?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udam do mocy, oto on najmocniejszy; a jeźli do sądu, któż mię z nim sprowadzi?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pyta o moc, namocniejszy jest, jeśli o prawość sądu, żaden nie śmie za mną dać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siłę chodzi? To mocarz. O sąd?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siłę mocarza, oto On ją ma, a jeżeli o sąd, to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siłę – to On jest najmocniejszy, a jeśli chodzi o sąd –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moc, to On jest potężny, ale gdy chodzi o prawo, nie zdoła wykazać mi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siłę chodzi, On najmocniejszy, jeśli o sąd, kto za mną zaświadczy?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силою кріпкий. Хто, отже, спротивиться його судові?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udał do siły – oto On mocniejszy; a jeżeli do sądu – kto mnie z Nim sprowadzi na rozprawę?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jest silny w mocy, to właśnie on; a jeśli ktokolwiek jest silny w sprawiedliwości – o, gdybyż mnie wezwano!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2024-04-29T18:22:10Z</dcterms:modified>
</cp:coreProperties>
</file>