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(Sprawiedliwy)* zgnieciony, kuli się i padł, Nieszczęśnicy** (wpadli) w jego mocne (łapy),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zgniótł sprawiedliwego — skulił się on i padł, Już w jego mocnych łapach znaleźli się nieszczęśni,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zniża się, od jego mocy padają ubodzy.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Przypada, przytula się, i rzuca się mocą swoją na wiele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sidle swoim poniży go, schyli się i padnie, gdy opanuje ubogie.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przysiada na ziemi, a od jego przemocy pada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przyczaja, I wpadają w szpony jego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 i chwyta nieszczęsnych w swe szpony.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sprawiedliwego, sprytnie się ustawia, by znieważyć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[gotując się do skoku] pochyla się, przyczaja, i całą siłą rzuca się na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Płaszczy się, czai, aż owi nieszczęśnicy wpadną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zdruzgotany, pochyla się, a zastęp przygnębionych musi wpaść w jego silne szpony.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: przekład zakłada, że ze względu na stychometrię na początku w. 10 wyraz zaczyna się na </w:t>
      </w:r>
      <w:r>
        <w:rPr>
          <w:rtl/>
        </w:rPr>
        <w:t>צ : צַּדִיק</w:t>
      </w:r>
      <w:r>
        <w:rPr>
          <w:rtl w:val="0"/>
        </w:rPr>
        <w:t xml:space="preserve"> (tsadik), czyli: sprawiedliwy.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mocnych (łapach) nieszczęśni l. wśród jego licznych rzesza wzgardzonych.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2024-04-30T14:56:00Z</dcterms:modified>
</cp:coreProperties>
</file>