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były ustawione Na przestrzeganie Twoich ustaw!*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ustaw MT G: (pra)wd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2024-05-26T12:08:53Z</dcterms:modified>
</cp:coreProperties>
</file>