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któremu tak się powodzi, O, jak szczęśliwy jest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nazwali lud, który to ma; błogosławiony lud, którego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wiedzie, szczęśliwy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tak się powodzi, Błogosławiony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lud, któremu tak się powodzi, szczęśliwy lud, którego JAHWE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wiedzie; szczęśliwy lud, którego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dzieje, szczęśliwy lud, którego Bogiem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всіх на Тебе кладуть надію, і Ти їм даєш їжу у відповідний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któremu się tak dzieje; szczęśliwy naród, którego Bogiem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wiedzie! ”Szczęśliwy lud, którego Bogiem jest Jehowa!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2024-04-29T02:34:39Z</dcterms:modified>
</cp:coreProperties>
</file>