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miasto się cieszy,* a gdy bezbożni giną, (ludzie krzyczą na)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2024-05-01T17:22:03Z</dcterms:modified>
</cp:coreProperties>
</file>