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poseł wpada* w nieszczęście,** ale wierny posłaniec jest lekarstwem.***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wpada, </w:t>
      </w:r>
      <w:r>
        <w:rPr>
          <w:rtl/>
        </w:rPr>
        <w:t>יִּפֹל</w:t>
      </w:r>
      <w:r>
        <w:rPr>
          <w:rtl w:val="0"/>
        </w:rPr>
        <w:t xml:space="preserve"> (jippol): BHS proponuje: </w:t>
      </w:r>
      <w:r>
        <w:rPr>
          <w:rtl/>
        </w:rPr>
        <w:t>יַּפִל</w:t>
      </w:r>
      <w:r>
        <w:rPr>
          <w:rtl w:val="0"/>
        </w:rPr>
        <w:t xml:space="preserve"> (jappil), wtrąca.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10:26&lt;/x&gt;; &lt;x&gt;240 26:6&lt;/x&gt;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2024-04-27T16:32:24Z</dcterms:modified>
</cp:coreProperties>
</file>