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1656"/>
        <w:gridCol w:w="6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żałuje rózgi,* nienawidzi swego syna,** ale kto go kocha, zwraca się ku karności.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4:3-4&lt;/x&gt;; &lt;x&gt;240 19:18&lt;/x&gt;; &lt;x&gt;240 23:13-14&lt;/x&gt;; &lt;x&gt;560 6:4&lt;/x&gt;; &lt;x&gt;650 12:5-11&lt;/x&gt;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w ogóle o dziecko.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2024-04-27T20:13:30Z</dcterms:modified>
</cp:coreProperties>
</file>