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4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– ten, kto pierwszy (przemawia) w swoim sporze, przychodzi jednak bliźni i przepytuje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wydaje się ten, kto pierwszy przemawia w swej sprawie, niech jednak przyjdzie bliźni i niech go przepyta.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jest pierwszy w swojej sprawie,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zdaje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sprawiedliwy, ale przychodzi jego bliźni i sprawdza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zda się ten, kto pierwszy w sprawie swojej; ale gdy przychodzi bliźni jego, dochodzi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napierwej sam na się żałuje, przydzie przyjaciel jego i doświadczać 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zdaje się mieć rację, lecz przyszedł przeciwnik i zdemaskował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Słuszność ma ten, kto pierwszy występuje w sprawie, lecz gdy przychodzi jego przeciwnik, bierze go na spytki.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pierwszy broni swojej sprawy, wydaje się sprawiedliwy, dopóki ktoś nie przyjdzie i nie podda go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pierwszy przedstawia swą sprawę, zdaje się mieć słuszność, ale kiedy głos zabierze przeciwnik, zaczyna się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Słuszność zdaje się mieć ten, kto pierwszy występuje w swej sprawie, lecz [potem] przychodzi ten drugi i on [z kolei] poddaje go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є своїм оскаржувачем на початку мови. Коли ж нападе противник, він оскаржується.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mówca jak gdyby ma słuszność w swoim sporze, ale przychodzi drugi i go 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 swej sprawie sądowej jest prawy; przychodzi jego bliźni i na wskroś go bada.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2024-05-03T11:09:10Z</dcterms:modified>
</cp:coreProperties>
</file>