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robiliście zbiornik między dwoma murami* na wodę Starego Stawu, a nie oglądaliście** się na Tego, który go zrobił, i nie patrzyliście na Tego, który go już dawno utworzył.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przygotowywaliście też pomiędzy murami zbiornik na wodę Starego Stawu, nie oglądaliście się jednak na Tego, który go utworzył, i nie skierowaliście się do Tego, dzięki któremu go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też zbiornik między dwoma murami na wodę Starej Sadzawki, ale nie spoglądaliście na jej twórcę ani nie widzieliście tego, który od dawna ją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Uczyniliście też przekop między dwoma murami, dla wód stawu starego, a nie oglądaliście się na tego, co go sprawił, a tego, który go zdawna zbudował, nie widzieliście.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uczyniliście przekop między dwiema mury na wodę stawu starego, a nie oglądaliście się na tego, który ji był uczynił, i na sprawcę jego z daleka nie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dwoma murami urządziliście zbiornik na wodę Starej Sadzawki; ale nie zważaliście na Twórcę tych rzeczy ani nie dostrzegaliście Tego, który je z dawna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też zbiornik między dwoma murami na wodę Starego Stawu, a nie patrzyliście na tego, który go zrobił, i nie widzieliście tego, który go od dawna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zbiornik pomiędzy dwoma murami na wodę Starej Sadzawki, ale nie zwracaliście się do Tego, który to uczynił, nie patrzyliście na Tego, który wykonał to dawno.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dwoma murami zrobiliście zbiornik na wodę Starej Sadzawki, ale nie spoglądaliście ku jej Twórcy i nie widzieliście Tego, który kształtował ją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murem podwójnym wykonaliście zbiornik dla wód Starej Sadzawki. Lecz nie kierowaliście wzroku ku Temu, który to sprawił, nie zważaliście na Tego, który to przygotował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зробили собі воду поміж двома мурами всередині старої купелі і не поглянули на того, що від початку її зробив, і не бачите того, що її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murami utworzyliście wodozbiór dla wód starego stawu – ale nie patrzeliście ku jego Sprawcy oraz nie uważaliście na Tego, który to od dawna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dwoma murami zrobicie zbiornik na wody starej sadzawki. I nie spojrzycie na jego Wspaniałego Twórcę, a tego, który to dawno temu uczynił,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murami, du </w:t>
      </w:r>
      <w:r>
        <w:rPr>
          <w:rtl/>
        </w:rPr>
        <w:t>הַחֹמֹתַיִם</w:t>
      </w:r>
      <w:r>
        <w:rPr>
          <w:rtl w:val="0"/>
        </w:rPr>
        <w:t xml:space="preserve"> : w 1QIsa a lm </w:t>
      </w:r>
      <w:r>
        <w:rPr>
          <w:rtl/>
        </w:rPr>
        <w:t>החומות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oglądaliście, </w:t>
      </w:r>
      <w:r>
        <w:rPr>
          <w:rtl/>
        </w:rPr>
        <w:t>הִּבַטְּתֶם</w:t>
      </w:r>
      <w:r>
        <w:rPr>
          <w:rtl w:val="0"/>
        </w:rPr>
        <w:t xml:space="preserve"> : w 1QIsa a : </w:t>
      </w:r>
      <w:r>
        <w:rPr>
          <w:rtl/>
        </w:rPr>
        <w:t>הבטתמה</w:t>
      </w:r>
      <w:r>
        <w:rPr>
          <w:rtl w:val="0"/>
        </w:rPr>
        <w:t xml:space="preserve"> ; przeglądanie umocnień obronnych i oglądanie się na Niego może być zamierzoną grą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2024-05-06T15:14:25Z</dcterms:modified>
</cp:coreProperties>
</file>