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kobieta pocznie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urodzi chłopca, będzie nieczysta przez siedem dni, podobnie jak w dniach comiesięcznej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Jeśli kobieta pocznie i urodzi chłopca, będzie nieczysta przez siedem dni; jak w dniach jej odłączenia z powodu swej miesięcznej słabości, będzie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Niewiasta, która by poczęła i urodziła mężczyznę, nieczysta będzie przez siedem dni: według dni, których odłączona bywa dla choroby swej,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Niewiasta, jeśli przyjąwszy nasienie porodzi mężczyznę, nieczystą będzie przez siedm dni, według dni odłączenia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Jeżeli kobieta zaszła w ciążę i urodziła chłopca, pozostanie przez siedem dni nieczysta, tak samo jak podczas stanu nieczystości spowodowanego przez miesięczne krwawienie.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Jeżeli kobieta zajdzie w ciążę i urodzi chłopca, będzie nieczysta przez siedem dni; tak samo jak w dniach krwawienia miesięcznego będzie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Kobieta, która poczęła i urodziła chłopca, pozostanie przez siedem dni nieczysta, podobnie jak jest nieczysta w dniach miesięcznego krwawienia.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 do Izraelitów: «Jeżeli jakaś kobieta zaszła w ciążę i urodziła chłopca, będzie nieczysta przez siedem dni, tak jak jest nieczysta w okresie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tak synom Izraela: Kobieta, która poczęła i urodziła chłopca, będzie nieczysta przez siedem dni - podobnie jak bywa nieczysta w okresie swojej 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Kobieta, która zajdzie w ciążę i urodzi chłopca [albo poroni], będzie rytualnie skażona przez siedem dni. Będzie rytualnie skażona, tak samo jak podczas dni jej odłączenia z powodu [miesięcznej]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ізраїльським і скажеш до них: Жінка, яка лиш зачне і вродить чоловічого роду, і нечистою буде сім днів, за днями відлучення кровотечі її нечистою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Niewiasta, która wydała płód i urodziła chłopca będzie nieczystą przez siedem dni; będzie nieczystą tak, jak w dni wydzielania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ʼJeżeli kobieta pocznie potomka i urodzi dziecko płci męskiej, będzie nieczysta przez siedem dni; będzie nieczysta, tak jak w dniach nieczystości, gdy miesiączkuje.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2024-04-27T05:43:38Z</dcterms:modified>
</cp:coreProperties>
</file>