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nadal będzie widoczna na szacie lub na osnowie, lub na wątku, lub na jakimkolwiek przedmiocie skórzanym, to rozwija się ona – spalisz w ogniu to, na czym jest ta plaga.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2024-04-28T04:09:20Z</dcterms:modified>
</cp:coreProperties>
</file>