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smażonego na patelni, to niech to będzie przaśnik z najlepszej mąki rozczynionej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będziesz składał ofiarę pokarmową smażoną na patelni, niech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mąki pszennej niezakwaszonej,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zaś ofiarę śniedną smażoną w pańwi ofiarować będziesz, niechże będzie z mąki pszennej zagniecionej w oliwie, oprócz zakwaszenia.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obiata twoja będzie z panwie białej mąki, oliwą rozmieszana i bez kwasu,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potrawę smażoną na patelni, to przyrządzisz ją z najczystszej przaśnej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twoją ofiarą ma być ofiara z pokarmów smażonych na patelni, to niech nią będzie przaśnik z mąki przedniej zaczynionej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usmażona na patelni, to niech będzie z najlepszej mąki, niekwaszonej,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usmażoną na patelni, to weźmiesz na nią czystą mąkę bez zakwasu zaczynioną w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patelni, niech ona będzie z przedniej mąki niezakwaszonej, zagniecionej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hołdownicze [mincha] [smażone] na patelni będzie twoim oddaniem, będzie to niekwaszone, z wybornej mąki zmieszanej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сковородки, (буде він) з пшеничної муки замісеної в олії, прісним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ofiarą z pokarmów będzie twoja ofiara z patelni z przedniej mąki zaczynionej w oliwie niechaj to będzie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patelni, ma być z wybornej mąki nasączonej oliwą, przaśna.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2024-05-01T17:36:27Z</dcterms:modified>
</cp:coreProperties>
</file>