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nam z głowy korona,* biada nam, bo zgrzeszyliśmy!**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korona : może odnosić się do króla i do miasta, zob. &lt;x&gt;300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9:8&lt;/x&gt;; &lt;x&gt;230 102:13&lt;/x&gt;; &lt;x&gt;230 103:19&lt;/x&gt;; 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2024-05-06T02:37:54Z</dcterms:modified>
</cp:coreProperties>
</file>