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bramy: dziesięć łokci; szerokość zaś (całej)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zmierzył szerokość przejścia w bramie. Wynosiła ona dziesięć łokci. Natomiast szerokość w świetle bramy —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szerokość wejścia bramy — dziesięć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długość bramy —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szerokość drzwi onej bramy na dziesięć łokci, a długość bramy na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szerzą progu bramy, dziesiącią łokiet, a dłużą bramy trzynaście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wejścia przez bramę: dziesięć łokci, głębokość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szerokość otworu bramy: miała ona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dziesięć łokci. Szerokość samej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łokci. Całkowita szerokość bramy wynosiła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wynosiła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зміряв широту дверей брами десять ліктів, і широта брами тринадцять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 – dziesięć łokci; zaś długość bramy –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łokci; długość bramy: trzynaście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2024-05-01T03:59:16Z</dcterms:modified>
</cp:coreProperties>
</file>