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posadzka biegła wzdłuż bram, odpowiednio do długości bram – (to jest) posadzka dolna.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2024-05-01T09:24:17Z</dcterms:modified>
</cp:coreProperties>
</file>