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przysionek i palmy były takie jak w bramie wschodniej. Do niej również wstępowało się po siedmiu stopniach i miało się 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okna, przedsionek i palmy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wymiar jak brama wschodnia. Po siedmiu stopniach wchodziło się do niej, a jej przedsionek był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jej, i przysionki jej, i palmy jej były według pomiaru bramy onej, która patrzyła na wschód, a po siedmiu stopniach wstępowano na nią, a przysionki jej były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okna jej i przysionek, i rzezania według miary bramy, która patrzała na wschód; a na siedm stopniów było wstępowanie do niej, a przysionek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oraz jej przedsionek wraz z ozdobami w kształcie palm były takie jak przy bramie, której strona przednia zwrócona była ku wschodowi. Wstępowało się wzwyż po siedmiu stopniach, naprzeciw których był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brama zwrócona ku wschodowi. Wstępowało się do niej po siedmiu stopniach, a jej przysionek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 wymiar jak brama zwrócona w kierunku wschodnim. Wchodziło się do niej po siedmiu stopniach, a jej przedsionek był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takie same wymiary jak w bramie wschodniej. Wchodziło się do niej po siedmiu stopniach. Naprzeciwko nich znajdował się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przedsionek i jej palmy miały taki wymiar, jak brama zwrócona w kierunku wschodu. Po siedmiu stopniach wchodziło się do niej. Jej przedsionek znajdował się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й елами й її пальми так як в брами, що глядить на схід. І сімома східцями підходили до неї, і еламів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przybudówka i palmy, były według wymiaru bramy zwróconej w kierunku wschodu. Wchodzono do niej po siedmiu stopniach, a jej przybudówki znajdowały się po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i portyk, i wizerunki palmy miały takie same wymiary, jak te w bramie, której przednia strona jest zwrócona na wschód. Można było do niej wejść po siedmiu stopniach, a jej portyk był z ich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2024-05-01T05:08:51Z</dcterms:modified>
</cp:coreProperties>
</file>